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5E10" w14:textId="77777777" w:rsidR="004C3FF8" w:rsidRPr="00F51265" w:rsidRDefault="004C3FF8" w:rsidP="004C3FF8">
      <w:pPr>
        <w:numPr>
          <w:ilvl w:val="2"/>
          <w:numId w:val="1"/>
        </w:numPr>
        <w:spacing w:before="120" w:after="120" w:line="360" w:lineRule="auto"/>
        <w:rPr>
          <w:rFonts w:ascii="Arial" w:eastAsia="Times New Roman" w:hAnsi="Arial" w:cs="Arial"/>
          <w:b/>
          <w:bCs/>
          <w:color w:val="222222"/>
        </w:rPr>
      </w:pPr>
      <w:bookmarkStart w:id="0" w:name="_Hlk162354529"/>
      <w:r w:rsidRPr="00F51265">
        <w:rPr>
          <w:rFonts w:ascii="Arial" w:eastAsia="Times New Roman" w:hAnsi="Arial" w:cs="Arial"/>
          <w:b/>
          <w:bCs/>
          <w:color w:val="222222"/>
        </w:rPr>
        <w:t>In accordance with Texas HB 614, the following procedures apply to the assessment and collection of fines for the Vineyard Creek Estates HOA:</w:t>
      </w:r>
    </w:p>
    <w:p w14:paraId="09C86701" w14:textId="77777777" w:rsidR="004C3FF8" w:rsidRDefault="004C3FF8" w:rsidP="004C3FF8">
      <w:pPr>
        <w:numPr>
          <w:ilvl w:val="2"/>
          <w:numId w:val="1"/>
        </w:numPr>
        <w:spacing w:before="120" w:after="120" w:line="360" w:lineRule="auto"/>
        <w:rPr>
          <w:rFonts w:ascii="Arial" w:eastAsia="Times New Roman" w:hAnsi="Arial" w:cs="Arial"/>
          <w:color w:val="222222"/>
        </w:rPr>
      </w:pPr>
    </w:p>
    <w:p w14:paraId="68244703" w14:textId="77777777" w:rsidR="004C3FF8" w:rsidRDefault="004C3FF8" w:rsidP="004C3FF8">
      <w:pPr>
        <w:numPr>
          <w:ilvl w:val="2"/>
          <w:numId w:val="1"/>
        </w:numPr>
        <w:spacing w:before="120" w:after="120" w:line="36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Whenever a homeowner is not in compliance with the governing rules that authorize assessment of a fine: </w:t>
      </w:r>
    </w:p>
    <w:p w14:paraId="52C51A07" w14:textId="77777777" w:rsidR="004C3FF8" w:rsidRDefault="004C3FF8" w:rsidP="004C3FF8">
      <w:pPr>
        <w:numPr>
          <w:ilvl w:val="3"/>
          <w:numId w:val="1"/>
        </w:numPr>
        <w:spacing w:before="120" w:after="120" w:line="36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The Architecture Control and Compliance Committee and Secretary of the Board will bring non-compliance notifications to the Board Members for review once a month.</w:t>
      </w:r>
    </w:p>
    <w:p w14:paraId="6E845382" w14:textId="77777777" w:rsidR="004C3FF8" w:rsidRDefault="004C3FF8" w:rsidP="004C3FF8">
      <w:pPr>
        <w:numPr>
          <w:ilvl w:val="3"/>
          <w:numId w:val="1"/>
        </w:numPr>
        <w:spacing w:before="120" w:after="120" w:line="36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Board Members will review the list and approve a final list to move forward with for non-compliance notifications.</w:t>
      </w:r>
    </w:p>
    <w:p w14:paraId="6584A1AD" w14:textId="77777777" w:rsidR="004C3FF8" w:rsidRDefault="004C3FF8" w:rsidP="004C3FF8">
      <w:pPr>
        <w:numPr>
          <w:ilvl w:val="3"/>
          <w:numId w:val="1"/>
        </w:numPr>
        <w:spacing w:before="120" w:after="120" w:line="36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First Notification will be sent via electronic notification, email (if available, USPS if no email is on file), on official Vineyard Creek Estates Letterhead with a response required in 10 days and action taken in no more than 30 days from transmission of notification. The letter will detail the non-compliance issue and provide the opportunity for the homeowner to appeal.</w:t>
      </w:r>
    </w:p>
    <w:p w14:paraId="2C3B6901" w14:textId="77777777" w:rsidR="004C3FF8" w:rsidRDefault="004C3FF8" w:rsidP="004C3FF8">
      <w:pPr>
        <w:numPr>
          <w:ilvl w:val="3"/>
          <w:numId w:val="1"/>
        </w:numPr>
        <w:spacing w:before="120" w:after="120" w:line="36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If the violation has not been rectified at the end of the thirty (30) days, a $100.00 fee will be assessed to the homeowner on the 31</w:t>
      </w:r>
      <w:proofErr w:type="gramStart"/>
      <w:r w:rsidRPr="00F51265">
        <w:rPr>
          <w:rFonts w:ascii="Arial" w:eastAsia="Times New Roman" w:hAnsi="Arial" w:cs="Arial"/>
          <w:color w:val="222222"/>
          <w:vertAlign w:val="superscript"/>
        </w:rPr>
        <w:t>st</w:t>
      </w:r>
      <w:r>
        <w:rPr>
          <w:rFonts w:ascii="Arial" w:eastAsia="Times New Roman" w:hAnsi="Arial" w:cs="Arial"/>
          <w:color w:val="222222"/>
        </w:rPr>
        <w:t xml:space="preserve">  day</w:t>
      </w:r>
      <w:proofErr w:type="gramEnd"/>
      <w:r>
        <w:rPr>
          <w:rFonts w:ascii="Arial" w:eastAsia="Times New Roman" w:hAnsi="Arial" w:cs="Arial"/>
          <w:color w:val="222222"/>
        </w:rPr>
        <w:t xml:space="preserve">. </w:t>
      </w:r>
    </w:p>
    <w:p w14:paraId="7E380834" w14:textId="77777777" w:rsidR="004C3FF8" w:rsidRDefault="004C3FF8" w:rsidP="004C3FF8">
      <w:pPr>
        <w:numPr>
          <w:ilvl w:val="3"/>
          <w:numId w:val="1"/>
        </w:numPr>
        <w:spacing w:before="120" w:after="120" w:line="36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If the violation has not been rectified at the end of sixty (60) days from First Notification, a $10.00 per day fee may be assessed to the homeowner.</w:t>
      </w:r>
    </w:p>
    <w:p w14:paraId="469F9F9D" w14:textId="77777777" w:rsidR="004C3FF8" w:rsidRDefault="004C3FF8" w:rsidP="004C3FF8">
      <w:pPr>
        <w:numPr>
          <w:ilvl w:val="3"/>
          <w:numId w:val="1"/>
        </w:numPr>
        <w:spacing w:before="120" w:after="120" w:line="36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The Board reserves the right to alter this process at any point based on communication and information received from the homeowner during this process.</w:t>
      </w:r>
    </w:p>
    <w:bookmarkEnd w:id="0"/>
    <w:p w14:paraId="74BB1316" w14:textId="77777777" w:rsidR="004C3FF8" w:rsidRDefault="004C3FF8" w:rsidP="004C3FF8"/>
    <w:p w14:paraId="463657E1" w14:textId="77777777" w:rsidR="00C02B4A" w:rsidRPr="001F3E6E" w:rsidRDefault="00C02B4A" w:rsidP="00C02B4A">
      <w:pPr>
        <w:spacing w:line="240" w:lineRule="auto"/>
        <w:rPr>
          <w:rFonts w:cs="Times New Roman"/>
          <w:sz w:val="22"/>
          <w:szCs w:val="22"/>
        </w:rPr>
      </w:pPr>
    </w:p>
    <w:sectPr w:rsidR="00C02B4A" w:rsidRPr="001F3E6E" w:rsidSect="00874613">
      <w:headerReference w:type="default" r:id="rId8"/>
      <w:footerReference w:type="default" r:id="rId9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B10D" w14:textId="77777777" w:rsidR="00874613" w:rsidRDefault="00874613" w:rsidP="00E51E29">
      <w:pPr>
        <w:spacing w:after="0" w:line="240" w:lineRule="auto"/>
      </w:pPr>
      <w:r>
        <w:separator/>
      </w:r>
    </w:p>
  </w:endnote>
  <w:endnote w:type="continuationSeparator" w:id="0">
    <w:p w14:paraId="20DC3AAC" w14:textId="77777777" w:rsidR="00874613" w:rsidRDefault="00874613" w:rsidP="00E5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ED8A" w14:textId="77777777" w:rsidR="00E51E29" w:rsidRPr="00B22E52" w:rsidRDefault="00B22E52" w:rsidP="00B22E52">
    <w:pPr>
      <w:pStyle w:val="Footer"/>
      <w:jc w:val="center"/>
      <w:rPr>
        <w:rFonts w:cs="Times New Roman"/>
      </w:rPr>
    </w:pPr>
    <w:r w:rsidRPr="00B22E52">
      <w:rPr>
        <w:rFonts w:cs="Times New Roman"/>
        <w:noProof/>
        <w:color w:val="808080" w:themeColor="background1" w:themeShade="80"/>
        <w:lang w:eastAsia="zh-CN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19986502" wp14:editId="0667BC85">
              <wp:simplePos x="0" y="0"/>
              <wp:positionH relativeFrom="margin">
                <wp:posOffset>0</wp:posOffset>
              </wp:positionH>
              <wp:positionV relativeFrom="bottomMargin">
                <wp:posOffset>38100</wp:posOffset>
              </wp:positionV>
              <wp:extent cx="5943600" cy="139700"/>
              <wp:effectExtent l="0" t="0" r="0" b="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943600" cy="13970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CA6EEDF" w14:textId="77777777" w:rsidR="00B22E52" w:rsidRDefault="00B22E5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4B26A904" w14:textId="77777777" w:rsidR="00B22E52" w:rsidRDefault="00B22E5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986502" id="Group 37" o:spid="_x0000_s1029" style="position:absolute;left:0;text-align:left;margin-left:0;margin-top:3pt;width:468pt;height:11pt;flip:y;z-index:251660288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">
              <v:rect id="Rectangle 38" o:spid="_x0000_s103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1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1CA6EEDF" w14:textId="77777777" w:rsidR="00B22E52" w:rsidRDefault="00B22E5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4B26A904" w14:textId="77777777" w:rsidR="00B22E52" w:rsidRDefault="00B22E5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B22E52">
      <w:rPr>
        <w:rFonts w:cs="Times New Roman"/>
      </w:rPr>
      <w:t>vineyardcreekestates.com | 2150 W. Northwest Hwy #114-1119, Grapevine, TX 76051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E9B7" w14:textId="77777777" w:rsidR="00874613" w:rsidRDefault="00874613" w:rsidP="00E51E29">
      <w:pPr>
        <w:spacing w:after="0" w:line="240" w:lineRule="auto"/>
      </w:pPr>
      <w:r>
        <w:separator/>
      </w:r>
    </w:p>
  </w:footnote>
  <w:footnote w:type="continuationSeparator" w:id="0">
    <w:p w14:paraId="4B42D9B3" w14:textId="77777777" w:rsidR="00874613" w:rsidRDefault="00874613" w:rsidP="00E5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92D" w14:textId="77777777" w:rsidR="00E51E29" w:rsidRDefault="00876CFC" w:rsidP="00C02B4A">
    <w:pPr>
      <w:pStyle w:val="Header"/>
      <w:jc w:val="center"/>
    </w:pPr>
    <w:r w:rsidRPr="00B22E52">
      <w:rPr>
        <w:rFonts w:cs="Times New Roman"/>
        <w:noProof/>
        <w:color w:val="808080" w:themeColor="background1" w:themeShade="80"/>
        <w:lang w:eastAsia="zh-CN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3AAB2036" wp14:editId="51FF8F48">
              <wp:simplePos x="0" y="0"/>
              <wp:positionH relativeFrom="margin">
                <wp:posOffset>0</wp:posOffset>
              </wp:positionH>
              <wp:positionV relativeFrom="bottomMargin">
                <wp:posOffset>-8041640</wp:posOffset>
              </wp:positionV>
              <wp:extent cx="5943600" cy="139700"/>
              <wp:effectExtent l="0" t="0" r="0" b="0"/>
              <wp:wrapSquare wrapText="bothSides"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943600" cy="139700"/>
                        <a:chOff x="0" y="0"/>
                        <a:chExt cx="5962650" cy="323851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14069356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54B7F609" w14:textId="77777777" w:rsidR="00876CFC" w:rsidRDefault="00876CFC" w:rsidP="00876CFC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30668832" w14:textId="77777777" w:rsidR="00876CFC" w:rsidRDefault="00876CFC" w:rsidP="00876CF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AB2036" id="Group 8" o:spid="_x0000_s1026" style="position:absolute;left:0;text-align:left;margin-left:0;margin-top:-633.2pt;width:468pt;height:11pt;flip:y;z-index:251662336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">
              <v:rect id="Rectangle 9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14069356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54B7F609" w14:textId="77777777" w:rsidR="00876CFC" w:rsidRDefault="00876CFC" w:rsidP="00876CFC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30668832" w14:textId="77777777" w:rsidR="00876CFC" w:rsidRDefault="00876CFC" w:rsidP="00876CF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w:drawing>
        <wp:inline distT="0" distB="0" distL="0" distR="0" wp14:anchorId="5428AAED" wp14:editId="373223E9">
          <wp:extent cx="3479800" cy="1088146"/>
          <wp:effectExtent l="0" t="0" r="0" b="4445"/>
          <wp:docPr id="4" name="Picture 4" descr="A close up of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flow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6254" cy="1105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4AD3C" w14:textId="77777777" w:rsidR="00876CFC" w:rsidRDefault="00876CFC" w:rsidP="00C02B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A77C6"/>
    <w:multiLevelType w:val="multilevel"/>
    <w:tmpl w:val="080C19F0"/>
    <w:lvl w:ilvl="0">
      <w:start w:val="1"/>
      <w:numFmt w:val="upperRoman"/>
      <w:lvlText w:val="%1."/>
      <w:lvlJc w:val="right"/>
      <w:pPr>
        <w:tabs>
          <w:tab w:val="num" w:pos="-450"/>
        </w:tabs>
        <w:ind w:left="-450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num w:numId="1" w16cid:durableId="18531090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F8"/>
    <w:rsid w:val="0002226F"/>
    <w:rsid w:val="00046070"/>
    <w:rsid w:val="00092AD0"/>
    <w:rsid w:val="000E206C"/>
    <w:rsid w:val="001361AA"/>
    <w:rsid w:val="00142BA5"/>
    <w:rsid w:val="00153C1F"/>
    <w:rsid w:val="00166B85"/>
    <w:rsid w:val="001B7D06"/>
    <w:rsid w:val="001E0FA5"/>
    <w:rsid w:val="001E238D"/>
    <w:rsid w:val="001E5E92"/>
    <w:rsid w:val="001F3E6E"/>
    <w:rsid w:val="0020209C"/>
    <w:rsid w:val="0025535B"/>
    <w:rsid w:val="002959CC"/>
    <w:rsid w:val="00334751"/>
    <w:rsid w:val="00353BD0"/>
    <w:rsid w:val="00357C38"/>
    <w:rsid w:val="00394BF0"/>
    <w:rsid w:val="003A167D"/>
    <w:rsid w:val="003A2848"/>
    <w:rsid w:val="003A4BB7"/>
    <w:rsid w:val="003A4F64"/>
    <w:rsid w:val="00420167"/>
    <w:rsid w:val="004B24F4"/>
    <w:rsid w:val="004C3FF8"/>
    <w:rsid w:val="004D34C7"/>
    <w:rsid w:val="0053478E"/>
    <w:rsid w:val="00580ACE"/>
    <w:rsid w:val="005B6CE6"/>
    <w:rsid w:val="005C5476"/>
    <w:rsid w:val="005C7350"/>
    <w:rsid w:val="005D5008"/>
    <w:rsid w:val="005F7747"/>
    <w:rsid w:val="006042B6"/>
    <w:rsid w:val="00622904"/>
    <w:rsid w:val="00632097"/>
    <w:rsid w:val="00634FC9"/>
    <w:rsid w:val="00641758"/>
    <w:rsid w:val="00651C8B"/>
    <w:rsid w:val="006579B6"/>
    <w:rsid w:val="00685981"/>
    <w:rsid w:val="006A38DF"/>
    <w:rsid w:val="006C5E55"/>
    <w:rsid w:val="00706A23"/>
    <w:rsid w:val="00733C0B"/>
    <w:rsid w:val="0077336E"/>
    <w:rsid w:val="00784CBE"/>
    <w:rsid w:val="00822DA2"/>
    <w:rsid w:val="00827156"/>
    <w:rsid w:val="008611A1"/>
    <w:rsid w:val="00874613"/>
    <w:rsid w:val="00876CFC"/>
    <w:rsid w:val="008C5159"/>
    <w:rsid w:val="008D64A3"/>
    <w:rsid w:val="008F6488"/>
    <w:rsid w:val="0097259D"/>
    <w:rsid w:val="00A02D71"/>
    <w:rsid w:val="00A63F05"/>
    <w:rsid w:val="00AA5486"/>
    <w:rsid w:val="00AD2CCB"/>
    <w:rsid w:val="00B0171F"/>
    <w:rsid w:val="00B22E52"/>
    <w:rsid w:val="00B27B9C"/>
    <w:rsid w:val="00B429D8"/>
    <w:rsid w:val="00B4433A"/>
    <w:rsid w:val="00B515D4"/>
    <w:rsid w:val="00B579B0"/>
    <w:rsid w:val="00BB21FB"/>
    <w:rsid w:val="00BB453C"/>
    <w:rsid w:val="00BF3804"/>
    <w:rsid w:val="00BF46E8"/>
    <w:rsid w:val="00C02B4A"/>
    <w:rsid w:val="00C068DD"/>
    <w:rsid w:val="00CB1610"/>
    <w:rsid w:val="00D07D57"/>
    <w:rsid w:val="00D6276D"/>
    <w:rsid w:val="00DA2765"/>
    <w:rsid w:val="00DE6A08"/>
    <w:rsid w:val="00E00854"/>
    <w:rsid w:val="00E02251"/>
    <w:rsid w:val="00E257C3"/>
    <w:rsid w:val="00E25E9A"/>
    <w:rsid w:val="00E51E29"/>
    <w:rsid w:val="00E76673"/>
    <w:rsid w:val="00E872E1"/>
    <w:rsid w:val="00F30397"/>
    <w:rsid w:val="00F410F5"/>
    <w:rsid w:val="00F4242B"/>
    <w:rsid w:val="00F54BA8"/>
    <w:rsid w:val="00F660B1"/>
    <w:rsid w:val="00F661BC"/>
    <w:rsid w:val="00F9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856DB"/>
  <w15:chartTrackingRefBased/>
  <w15:docId w15:val="{9FE99243-7AE3-4CAC-945E-6D76D44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FF8"/>
    <w:pPr>
      <w:spacing w:after="160" w:line="256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E2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1E2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E29"/>
    <w:pPr>
      <w:spacing w:after="0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E29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1E29"/>
    <w:pPr>
      <w:spacing w:before="200" w:after="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1E29"/>
    <w:pPr>
      <w:spacing w:after="0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1E29"/>
    <w:pPr>
      <w:spacing w:after="0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1E29"/>
    <w:pPr>
      <w:spacing w:after="0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1E29"/>
    <w:pPr>
      <w:spacing w:after="0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um">
    <w:name w:val="forum"/>
    <w:basedOn w:val="Normal"/>
    <w:rsid w:val="003A4F64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3A4F64"/>
  </w:style>
  <w:style w:type="character" w:styleId="Hyperlink">
    <w:name w:val="Hyperlink"/>
    <w:basedOn w:val="DefaultParagraphFont"/>
    <w:uiPriority w:val="99"/>
    <w:semiHidden/>
    <w:unhideWhenUsed/>
    <w:rsid w:val="003A4F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E29"/>
  </w:style>
  <w:style w:type="paragraph" w:styleId="Footer">
    <w:name w:val="footer"/>
    <w:basedOn w:val="Normal"/>
    <w:link w:val="FooterChar"/>
    <w:uiPriority w:val="99"/>
    <w:unhideWhenUsed/>
    <w:rsid w:val="00E51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E29"/>
  </w:style>
  <w:style w:type="character" w:customStyle="1" w:styleId="Heading1Char">
    <w:name w:val="Heading 1 Char"/>
    <w:basedOn w:val="DefaultParagraphFont"/>
    <w:link w:val="Heading1"/>
    <w:uiPriority w:val="9"/>
    <w:rsid w:val="00E51E2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E2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E2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E2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1E29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1E29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1E29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1E29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1E29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1E2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1E29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51E2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E2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51E2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51E29"/>
    <w:rPr>
      <w:b/>
      <w:color w:val="ED7D31" w:themeColor="accent2"/>
    </w:rPr>
  </w:style>
  <w:style w:type="character" w:styleId="Emphasis">
    <w:name w:val="Emphasis"/>
    <w:uiPriority w:val="20"/>
    <w:qFormat/>
    <w:rsid w:val="00E51E2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51E2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51E29"/>
  </w:style>
  <w:style w:type="paragraph" w:styleId="ListParagraph">
    <w:name w:val="List Paragraph"/>
    <w:basedOn w:val="Normal"/>
    <w:uiPriority w:val="34"/>
    <w:qFormat/>
    <w:rsid w:val="00E51E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1E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1E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E2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E29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51E29"/>
    <w:rPr>
      <w:i/>
    </w:rPr>
  </w:style>
  <w:style w:type="character" w:styleId="IntenseEmphasis">
    <w:name w:val="Intense Emphasis"/>
    <w:uiPriority w:val="21"/>
    <w:qFormat/>
    <w:rsid w:val="00E51E29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51E29"/>
    <w:rPr>
      <w:b/>
    </w:rPr>
  </w:style>
  <w:style w:type="character" w:styleId="IntenseReference">
    <w:name w:val="Intense Reference"/>
    <w:uiPriority w:val="32"/>
    <w:qFormat/>
    <w:rsid w:val="00E51E2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51E2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E2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02251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y\OneDrive\Desktop\HOA%20Issues\VC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9B60EE-65D4-C143-8C79-C7D499AA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VCE Word Template.dotx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smith</dc:creator>
  <cp:keywords/>
  <dc:description/>
  <cp:lastModifiedBy>randy smith</cp:lastModifiedBy>
  <cp:revision>1</cp:revision>
  <cp:lastPrinted>2020-08-01T16:18:00Z</cp:lastPrinted>
  <dcterms:created xsi:type="dcterms:W3CDTF">2024-04-07T20:33:00Z</dcterms:created>
  <dcterms:modified xsi:type="dcterms:W3CDTF">2024-04-07T20:34:00Z</dcterms:modified>
</cp:coreProperties>
</file>